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AF" w:rsidRDefault="00235CAF" w:rsidP="00235CAF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A4A4A"/>
        </w:rPr>
      </w:pPr>
      <w:r>
        <w:rPr>
          <w:rStyle w:val="lev"/>
          <w:rFonts w:ascii="Helvetica" w:hAnsi="Helvetica" w:cs="Helvetica"/>
          <w:color w:val="4A4A4A"/>
        </w:rPr>
        <w:t>ACTUALITÉS</w:t>
      </w:r>
    </w:p>
    <w:p w:rsidR="00235CAF" w:rsidRDefault="00235CAF" w:rsidP="00235CAF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A4A4A"/>
        </w:rPr>
      </w:pPr>
      <w:r>
        <w:rPr>
          <w:rFonts w:ascii="Helvetica" w:hAnsi="Helvetica" w:cs="Helvetica"/>
          <w:color w:val="4A4A4A"/>
        </w:rPr>
        <w:t>Le décret attendu pour remplacer le règlement sanitaire départemental (RSD) est enfin sorti, daté du 29 juillet 2023. Il porte sur </w:t>
      </w:r>
      <w:r>
        <w:rPr>
          <w:rStyle w:val="lev"/>
          <w:rFonts w:ascii="Helvetica" w:hAnsi="Helvetica" w:cs="Helvetica"/>
          <w:color w:val="4A4A4A"/>
        </w:rPr>
        <w:t> les règles sanitaires d’hygiène et de salubrité des locaux d’habitation et assimilés</w:t>
      </w:r>
      <w:r>
        <w:rPr>
          <w:rFonts w:ascii="Helvetica" w:hAnsi="Helvetica" w:cs="Helvetica"/>
          <w:color w:val="4A4A4A"/>
        </w:rPr>
        <w:t> (RSHS) et est codifié dans la partie réglementaire du code de la santé publique </w:t>
      </w:r>
      <w:hyperlink r:id="rId5" w:tgtFrame="_blank" w:history="1">
        <w:r>
          <w:rPr>
            <w:rStyle w:val="has-inline-color"/>
            <w:rFonts w:ascii="Helvetica" w:hAnsi="Helvetica" w:cs="Helvetica"/>
            <w:b/>
            <w:bCs/>
            <w:color w:val="0693E3"/>
          </w:rPr>
          <w:t>Décret RSHS</w:t>
        </w:r>
      </w:hyperlink>
    </w:p>
    <w:p w:rsidR="00235CAF" w:rsidRDefault="00235CAF" w:rsidP="00235CAF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A4A4A"/>
        </w:rPr>
      </w:pPr>
      <w:r>
        <w:rPr>
          <w:rStyle w:val="lev"/>
          <w:rFonts w:ascii="Helvetica" w:hAnsi="Helvetica" w:cs="Helvetica"/>
          <w:color w:val="4A4A4A"/>
        </w:rPr>
        <w:t xml:space="preserve">Un nouveau guide  relatif a la lutte contre l’habitat indigne : </w:t>
      </w:r>
      <w:hyperlink r:id="rId6" w:tgtFrame="_blank" w:history="1">
        <w:r>
          <w:rPr>
            <w:rStyle w:val="has-inline-color"/>
            <w:rFonts w:ascii="Helvetica" w:hAnsi="Helvetica" w:cs="Helvetica"/>
            <w:b/>
            <w:bCs/>
            <w:i/>
            <w:iCs/>
            <w:color w:val="0693E3"/>
          </w:rPr>
          <w:t>Guide LHI AMF_ANIL 2023</w:t>
        </w:r>
      </w:hyperlink>
    </w:p>
    <w:p w:rsidR="00235CAF" w:rsidRDefault="00235CAF" w:rsidP="00235CAF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A4A4A"/>
        </w:rPr>
      </w:pPr>
      <w:r>
        <w:rPr>
          <w:rFonts w:ascii="Helvetica" w:hAnsi="Helvetica" w:cs="Helvetica"/>
          <w:color w:val="4A4A4A"/>
        </w:rPr>
        <w:t>L’Association des Maires de France (AMF), l’ANIL et le ministère du logement et de la ville / DHUP/ PNLHI viennent de sortir, en juin 2023, un guide portant sur les différents dispositifs de lutte contre l’habitat indigne, sous le N°25 des CAHIERS DU RÉSEAU de l’AMF, intitulé « Le maire, le président d’intercommunalité et la lutte contre l’habitat indigne », qui remplace le guide N°20 des CAHIERS DU RÉSEAU, rédigés par l’AMF, l’ANIL et la DIHAL portant sur le même objet, daté de 2017.</w:t>
      </w:r>
    </w:p>
    <w:p w:rsidR="00235CAF" w:rsidRDefault="00235CAF" w:rsidP="00235CAF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Cs/>
          <w:i/>
          <w:color w:val="FF0000"/>
          <w:kern w:val="36"/>
        </w:rPr>
      </w:pPr>
      <w:r>
        <w:rPr>
          <w:rFonts w:ascii="Helvetica" w:hAnsi="Helvetica" w:cs="Helvetica"/>
          <w:color w:val="4A4A4A"/>
        </w:rPr>
        <w:t xml:space="preserve">Suite, notamment, au rapport remis par </w:t>
      </w:r>
      <w:proofErr w:type="spellStart"/>
      <w:r>
        <w:rPr>
          <w:rFonts w:ascii="Helvetica" w:hAnsi="Helvetica" w:cs="Helvetica"/>
          <w:color w:val="4A4A4A"/>
        </w:rPr>
        <w:t>M.Hanotin</w:t>
      </w:r>
      <w:proofErr w:type="spellEnd"/>
      <w:r>
        <w:rPr>
          <w:rFonts w:ascii="Helvetica" w:hAnsi="Helvetica" w:cs="Helvetica"/>
          <w:color w:val="4A4A4A"/>
        </w:rPr>
        <w:t xml:space="preserve">, maire de Saint Denis et Mme Lute, maire de Mulhouse, au ministre en charge du Logement le 23 octobre 2023, </w:t>
      </w:r>
      <w:hyperlink r:id="rId7" w:history="1">
        <w:r>
          <w:rPr>
            <w:rStyle w:val="has-inline-color"/>
            <w:rFonts w:ascii="Helvetica" w:hAnsi="Helvetica" w:cs="Helvetica"/>
            <w:b/>
            <w:bCs/>
            <w:color w:val="0693E3"/>
          </w:rPr>
          <w:t>Mission relative aux outils d’habitat et d’urbanisme à créer ou améliorer pour renforcer la lutte contre l’habitat indigne</w:t>
        </w:r>
      </w:hyperlink>
      <w:r>
        <w:rPr>
          <w:rStyle w:val="lev"/>
          <w:rFonts w:ascii="Helvetica" w:hAnsi="Helvetica" w:cs="Helvetica"/>
          <w:color w:val="4A4A4A"/>
        </w:rPr>
        <w:t xml:space="preserve">, une </w:t>
      </w:r>
      <w:r w:rsidRPr="00CA0718">
        <w:rPr>
          <w:rFonts w:ascii="Arial" w:hAnsi="Arial" w:cs="Arial"/>
          <w:b/>
          <w:bCs/>
          <w:kern w:val="36"/>
        </w:rPr>
        <w:t>LOI n° 2024-322 du 9 avril 2024 visant à l'accélération et à la simplification de la rénovation de l'habitat dégradé et des grandes opérations d'aménagement</w:t>
      </w:r>
      <w:r>
        <w:rPr>
          <w:rFonts w:ascii="Arial" w:hAnsi="Arial" w:cs="Arial"/>
          <w:b/>
          <w:bCs/>
          <w:kern w:val="36"/>
        </w:rPr>
        <w:t xml:space="preserve"> a été promulguée. (</w:t>
      </w:r>
      <w:proofErr w:type="gramStart"/>
      <w:r w:rsidRPr="00235CAF">
        <w:rPr>
          <w:rFonts w:ascii="Arial" w:hAnsi="Arial" w:cs="Arial"/>
          <w:bCs/>
          <w:i/>
          <w:color w:val="FF0000"/>
          <w:kern w:val="36"/>
        </w:rPr>
        <w:t>lien</w:t>
      </w:r>
      <w:proofErr w:type="gramEnd"/>
      <w:r w:rsidRPr="00235CAF">
        <w:rPr>
          <w:rFonts w:ascii="Arial" w:hAnsi="Arial" w:cs="Arial"/>
          <w:bCs/>
          <w:i/>
          <w:color w:val="FF0000"/>
          <w:kern w:val="36"/>
        </w:rPr>
        <w:t xml:space="preserve"> avec la loi)</w:t>
      </w:r>
      <w:r>
        <w:rPr>
          <w:rFonts w:ascii="Arial" w:hAnsi="Arial" w:cs="Arial"/>
          <w:bCs/>
          <w:i/>
          <w:color w:val="FF0000"/>
          <w:kern w:val="36"/>
        </w:rPr>
        <w:t xml:space="preserve">. </w:t>
      </w:r>
      <w:r w:rsidRPr="00235CAF">
        <w:rPr>
          <w:rFonts w:ascii="Arial" w:hAnsi="Arial" w:cs="Arial"/>
          <w:b/>
          <w:bCs/>
          <w:color w:val="00B050"/>
          <w:kern w:val="36"/>
        </w:rPr>
        <w:t xml:space="preserve">En ce qui concerne plus précisément la lutte contre l'habitat indigne et dans l'attente de divers compléments et explications, on trouvera ci-joint une courte note de Maitre </w:t>
      </w:r>
      <w:proofErr w:type="spellStart"/>
      <w:r w:rsidRPr="00235CAF">
        <w:rPr>
          <w:rFonts w:ascii="Arial" w:hAnsi="Arial" w:cs="Arial"/>
          <w:b/>
          <w:bCs/>
          <w:color w:val="00B050"/>
          <w:kern w:val="36"/>
        </w:rPr>
        <w:t>Stephanie</w:t>
      </w:r>
      <w:proofErr w:type="spellEnd"/>
      <w:r w:rsidRPr="00235CAF">
        <w:rPr>
          <w:rFonts w:ascii="Arial" w:hAnsi="Arial" w:cs="Arial"/>
          <w:b/>
          <w:bCs/>
          <w:color w:val="00B050"/>
          <w:kern w:val="36"/>
        </w:rPr>
        <w:t xml:space="preserve"> Jacq Moreau- avocate spécialisée sur ces questions-</w:t>
      </w:r>
      <w:r>
        <w:rPr>
          <w:rFonts w:ascii="Arial" w:hAnsi="Arial" w:cs="Arial"/>
          <w:bCs/>
          <w:i/>
          <w:color w:val="FF0000"/>
          <w:kern w:val="36"/>
        </w:rPr>
        <w:t xml:space="preserve"> </w:t>
      </w:r>
      <w:r w:rsidRPr="00235CAF">
        <w:rPr>
          <w:rFonts w:ascii="Arial" w:hAnsi="Arial" w:cs="Arial"/>
          <w:b/>
          <w:bCs/>
          <w:color w:val="00B050"/>
          <w:kern w:val="36"/>
        </w:rPr>
        <w:t>axée sur les novations en matière de police de l'habitat.</w:t>
      </w:r>
      <w:r>
        <w:rPr>
          <w:rFonts w:ascii="Arial" w:hAnsi="Arial" w:cs="Arial"/>
          <w:b/>
          <w:bCs/>
          <w:color w:val="00B050"/>
          <w:kern w:val="36"/>
        </w:rPr>
        <w:t xml:space="preserve"> </w:t>
      </w:r>
      <w:r w:rsidRPr="00235CAF">
        <w:rPr>
          <w:rFonts w:ascii="Arial" w:hAnsi="Arial" w:cs="Arial"/>
          <w:bCs/>
          <w:i/>
          <w:color w:val="FF0000"/>
          <w:kern w:val="36"/>
        </w:rPr>
        <w:t>(</w:t>
      </w:r>
      <w:proofErr w:type="gramStart"/>
      <w:r w:rsidRPr="00235CAF">
        <w:rPr>
          <w:rFonts w:ascii="Arial" w:hAnsi="Arial" w:cs="Arial"/>
          <w:bCs/>
          <w:i/>
          <w:color w:val="FF0000"/>
          <w:kern w:val="36"/>
        </w:rPr>
        <w:t>lien</w:t>
      </w:r>
      <w:proofErr w:type="gramEnd"/>
      <w:r w:rsidRPr="00235CAF">
        <w:rPr>
          <w:rFonts w:ascii="Arial" w:hAnsi="Arial" w:cs="Arial"/>
          <w:bCs/>
          <w:i/>
          <w:color w:val="FF0000"/>
          <w:kern w:val="36"/>
        </w:rPr>
        <w:t xml:space="preserve"> avec présentation SJM)</w:t>
      </w:r>
      <w:r>
        <w:rPr>
          <w:rFonts w:ascii="Arial" w:hAnsi="Arial" w:cs="Arial"/>
          <w:bCs/>
          <w:i/>
          <w:color w:val="FF0000"/>
          <w:kern w:val="36"/>
        </w:rPr>
        <w:t>.</w:t>
      </w:r>
    </w:p>
    <w:p w:rsidR="00F11C41" w:rsidRDefault="00235CAF" w:rsidP="00235CAF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/>
          <w:bCs/>
          <w:color w:val="00B050"/>
          <w:kern w:val="36"/>
        </w:rPr>
      </w:pPr>
      <w:r w:rsidRPr="00235CAF">
        <w:rPr>
          <w:rFonts w:ascii="Arial" w:hAnsi="Arial" w:cs="Arial"/>
          <w:b/>
          <w:bCs/>
          <w:color w:val="00B050"/>
          <w:kern w:val="36"/>
        </w:rPr>
        <w:t xml:space="preserve">On trouvera ci-après, mis à jour, les textes consolidés du CCH relatifs </w:t>
      </w:r>
      <w:r w:rsidR="00F11C41">
        <w:rPr>
          <w:rFonts w:ascii="Arial" w:hAnsi="Arial" w:cs="Arial"/>
          <w:b/>
          <w:bCs/>
          <w:color w:val="00B050"/>
          <w:kern w:val="36"/>
        </w:rPr>
        <w:t>:</w:t>
      </w:r>
    </w:p>
    <w:p w:rsidR="00F11C41" w:rsidRPr="00F11C41" w:rsidRDefault="00235CAF" w:rsidP="00F11C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Cs/>
          <w:i/>
          <w:color w:val="FF0000"/>
          <w:kern w:val="36"/>
        </w:rPr>
      </w:pPr>
      <w:r w:rsidRPr="00235CAF">
        <w:rPr>
          <w:rFonts w:ascii="Arial" w:hAnsi="Arial" w:cs="Arial"/>
          <w:b/>
          <w:bCs/>
          <w:color w:val="00B050"/>
          <w:kern w:val="36"/>
        </w:rPr>
        <w:t xml:space="preserve">aux procédures de traitement de l'insalubrité et de mise en sécurité </w:t>
      </w:r>
      <w:r w:rsidR="00F11C41" w:rsidRPr="00235CAF">
        <w:rPr>
          <w:rFonts w:ascii="Arial" w:hAnsi="Arial" w:cs="Arial"/>
          <w:bCs/>
          <w:i/>
          <w:color w:val="FF0000"/>
          <w:kern w:val="36"/>
        </w:rPr>
        <w:t>(lien avec textes CCH LHI</w:t>
      </w:r>
      <w:r w:rsidR="00F11C41">
        <w:rPr>
          <w:rFonts w:ascii="Arial" w:hAnsi="Arial" w:cs="Arial"/>
          <w:bCs/>
          <w:i/>
          <w:color w:val="FF0000"/>
          <w:kern w:val="36"/>
        </w:rPr>
        <w:t xml:space="preserve">) </w:t>
      </w:r>
      <w:r w:rsidR="00F11C41" w:rsidRPr="00235CAF">
        <w:rPr>
          <w:rFonts w:ascii="Arial" w:hAnsi="Arial" w:cs="Arial"/>
          <w:bCs/>
          <w:i/>
          <w:color w:val="FF0000"/>
          <w:kern w:val="36"/>
        </w:rPr>
        <w:t xml:space="preserve"> </w:t>
      </w:r>
    </w:p>
    <w:p w:rsidR="009649BE" w:rsidRDefault="00235CAF" w:rsidP="00F11C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Cs/>
          <w:i/>
          <w:color w:val="FF0000"/>
          <w:kern w:val="36"/>
        </w:rPr>
      </w:pPr>
      <w:r w:rsidRPr="00235CAF">
        <w:rPr>
          <w:rFonts w:ascii="Arial" w:hAnsi="Arial" w:cs="Arial"/>
          <w:b/>
          <w:bCs/>
          <w:color w:val="00B050"/>
          <w:kern w:val="36"/>
        </w:rPr>
        <w:t>au droit des occupants.</w:t>
      </w:r>
      <w:r>
        <w:rPr>
          <w:rFonts w:ascii="Arial" w:hAnsi="Arial" w:cs="Arial"/>
          <w:b/>
          <w:bCs/>
          <w:color w:val="00B050"/>
          <w:kern w:val="36"/>
        </w:rPr>
        <w:t xml:space="preserve"> </w:t>
      </w:r>
      <w:r w:rsidR="00F11C41" w:rsidRPr="00F11C41">
        <w:rPr>
          <w:rFonts w:ascii="Arial" w:hAnsi="Arial" w:cs="Arial"/>
          <w:b/>
          <w:bCs/>
          <w:i/>
          <w:color w:val="FF0000"/>
          <w:kern w:val="36"/>
        </w:rPr>
        <w:t>(</w:t>
      </w:r>
      <w:r w:rsidR="00F11C41">
        <w:rPr>
          <w:rFonts w:ascii="Arial" w:hAnsi="Arial" w:cs="Arial"/>
          <w:bCs/>
          <w:i/>
          <w:color w:val="FF0000"/>
          <w:kern w:val="36"/>
        </w:rPr>
        <w:t xml:space="preserve">lien avec </w:t>
      </w:r>
      <w:r w:rsidRPr="00235CAF">
        <w:rPr>
          <w:rFonts w:ascii="Arial" w:hAnsi="Arial" w:cs="Arial"/>
          <w:bCs/>
          <w:i/>
          <w:color w:val="FF0000"/>
          <w:kern w:val="36"/>
        </w:rPr>
        <w:t>CCH droit des occupants – avril 2024)</w:t>
      </w:r>
      <w:r w:rsidR="00CF0A73">
        <w:rPr>
          <w:rFonts w:ascii="Arial" w:hAnsi="Arial" w:cs="Arial"/>
          <w:bCs/>
          <w:i/>
          <w:color w:val="FF0000"/>
          <w:kern w:val="36"/>
        </w:rPr>
        <w:t xml:space="preserve">. </w:t>
      </w:r>
    </w:p>
    <w:p w:rsidR="00F11C41" w:rsidRDefault="00F11C41" w:rsidP="00F11C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Cs/>
          <w:i/>
          <w:color w:val="FF0000"/>
          <w:kern w:val="36"/>
        </w:rPr>
      </w:pPr>
      <w:r>
        <w:rPr>
          <w:rFonts w:ascii="Arial" w:hAnsi="Arial" w:cs="Arial"/>
          <w:b/>
          <w:bCs/>
          <w:color w:val="00B050"/>
          <w:kern w:val="36"/>
        </w:rPr>
        <w:t xml:space="preserve">à la déclaration de mise en location </w:t>
      </w:r>
      <w:r w:rsidRPr="00F11C41">
        <w:rPr>
          <w:rFonts w:ascii="Arial" w:hAnsi="Arial" w:cs="Arial"/>
          <w:bCs/>
          <w:i/>
          <w:color w:val="FF0000"/>
          <w:kern w:val="36"/>
        </w:rPr>
        <w:t xml:space="preserve">(lien avec </w:t>
      </w:r>
      <w:r>
        <w:rPr>
          <w:rFonts w:ascii="Arial" w:hAnsi="Arial" w:cs="Arial"/>
          <w:bCs/>
          <w:i/>
          <w:color w:val="FF0000"/>
          <w:kern w:val="36"/>
        </w:rPr>
        <w:t xml:space="preserve">texte </w:t>
      </w:r>
      <w:r w:rsidRPr="00F11C41">
        <w:rPr>
          <w:rFonts w:ascii="Arial" w:hAnsi="Arial" w:cs="Arial"/>
          <w:bCs/>
          <w:i/>
          <w:color w:val="FF0000"/>
          <w:kern w:val="36"/>
        </w:rPr>
        <w:t xml:space="preserve">CCH  </w:t>
      </w:r>
      <w:proofErr w:type="spellStart"/>
      <w:r w:rsidRPr="00F11C41">
        <w:rPr>
          <w:rFonts w:ascii="Arial" w:hAnsi="Arial" w:cs="Arial"/>
          <w:bCs/>
          <w:i/>
          <w:color w:val="FF0000"/>
          <w:kern w:val="36"/>
        </w:rPr>
        <w:t>decl</w:t>
      </w:r>
      <w:proofErr w:type="spellEnd"/>
      <w:r w:rsidRPr="00F11C41">
        <w:rPr>
          <w:rFonts w:ascii="Arial" w:hAnsi="Arial" w:cs="Arial"/>
          <w:bCs/>
          <w:i/>
          <w:color w:val="FF0000"/>
          <w:kern w:val="36"/>
        </w:rPr>
        <w:t xml:space="preserve"> location</w:t>
      </w:r>
      <w:r>
        <w:rPr>
          <w:rFonts w:ascii="Arial" w:hAnsi="Arial" w:cs="Arial"/>
          <w:bCs/>
          <w:i/>
          <w:color w:val="FF0000"/>
          <w:kern w:val="36"/>
        </w:rPr>
        <w:t xml:space="preserve"> </w:t>
      </w:r>
      <w:proofErr w:type="gramStart"/>
      <w:r>
        <w:rPr>
          <w:rFonts w:ascii="Arial" w:hAnsi="Arial" w:cs="Arial"/>
          <w:bCs/>
          <w:i/>
          <w:color w:val="FF0000"/>
          <w:kern w:val="36"/>
        </w:rPr>
        <w:t>2024</w:t>
      </w:r>
      <w:r w:rsidRPr="00F11C41">
        <w:rPr>
          <w:rFonts w:ascii="Arial" w:hAnsi="Arial" w:cs="Arial"/>
          <w:bCs/>
          <w:i/>
          <w:color w:val="FF0000"/>
          <w:kern w:val="36"/>
        </w:rPr>
        <w:t xml:space="preserve"> )</w:t>
      </w:r>
      <w:proofErr w:type="gramEnd"/>
      <w:r w:rsidRPr="00F11C41">
        <w:rPr>
          <w:rFonts w:ascii="Arial" w:hAnsi="Arial" w:cs="Arial"/>
          <w:bCs/>
          <w:i/>
          <w:color w:val="FF0000"/>
          <w:kern w:val="36"/>
        </w:rPr>
        <w:t xml:space="preserve"> </w:t>
      </w:r>
      <w:r>
        <w:rPr>
          <w:rFonts w:ascii="Arial" w:hAnsi="Arial" w:cs="Arial"/>
          <w:b/>
          <w:bCs/>
          <w:color w:val="00B050"/>
          <w:kern w:val="36"/>
        </w:rPr>
        <w:t xml:space="preserve">  et à l'autorisation de mise en location </w:t>
      </w:r>
      <w:r w:rsidRPr="00F11C41">
        <w:rPr>
          <w:rFonts w:ascii="Arial" w:hAnsi="Arial" w:cs="Arial"/>
          <w:bCs/>
          <w:i/>
          <w:color w:val="FF0000"/>
          <w:kern w:val="36"/>
        </w:rPr>
        <w:t xml:space="preserve">(lien avec </w:t>
      </w:r>
      <w:r>
        <w:rPr>
          <w:rFonts w:ascii="Arial" w:hAnsi="Arial" w:cs="Arial"/>
          <w:bCs/>
          <w:i/>
          <w:color w:val="FF0000"/>
          <w:kern w:val="36"/>
        </w:rPr>
        <w:t xml:space="preserve">texte </w:t>
      </w:r>
      <w:r w:rsidRPr="00F11C41">
        <w:rPr>
          <w:rFonts w:ascii="Arial" w:hAnsi="Arial" w:cs="Arial"/>
          <w:bCs/>
          <w:i/>
          <w:color w:val="FF0000"/>
          <w:kern w:val="36"/>
        </w:rPr>
        <w:t xml:space="preserve">CCH </w:t>
      </w:r>
      <w:proofErr w:type="spellStart"/>
      <w:r w:rsidRPr="00F11C41">
        <w:rPr>
          <w:rFonts w:ascii="Arial" w:hAnsi="Arial" w:cs="Arial"/>
          <w:bCs/>
          <w:i/>
          <w:color w:val="FF0000"/>
          <w:kern w:val="36"/>
        </w:rPr>
        <w:t>maj</w:t>
      </w:r>
      <w:proofErr w:type="spellEnd"/>
      <w:r w:rsidRPr="00F11C41">
        <w:rPr>
          <w:rFonts w:ascii="Arial" w:hAnsi="Arial" w:cs="Arial"/>
          <w:bCs/>
          <w:i/>
          <w:color w:val="FF0000"/>
          <w:kern w:val="36"/>
        </w:rPr>
        <w:t xml:space="preserve"> avril 2024 </w:t>
      </w:r>
      <w:proofErr w:type="spellStart"/>
      <w:r w:rsidRPr="00F11C41">
        <w:rPr>
          <w:rFonts w:ascii="Arial" w:hAnsi="Arial" w:cs="Arial"/>
          <w:bCs/>
          <w:i/>
          <w:color w:val="FF0000"/>
          <w:kern w:val="36"/>
        </w:rPr>
        <w:t>Apml</w:t>
      </w:r>
      <w:proofErr w:type="spellEnd"/>
      <w:r w:rsidRPr="00F11C41">
        <w:rPr>
          <w:rFonts w:ascii="Arial" w:hAnsi="Arial" w:cs="Arial"/>
          <w:bCs/>
          <w:i/>
          <w:color w:val="FF0000"/>
          <w:kern w:val="36"/>
        </w:rPr>
        <w:t xml:space="preserve"> )</w:t>
      </w:r>
      <w:r>
        <w:rPr>
          <w:rFonts w:ascii="Arial" w:hAnsi="Arial" w:cs="Arial"/>
          <w:b/>
          <w:bCs/>
          <w:color w:val="00B050"/>
          <w:kern w:val="36"/>
        </w:rPr>
        <w:t xml:space="preserve"> </w:t>
      </w:r>
    </w:p>
    <w:p w:rsidR="00235CAF" w:rsidRPr="00CF0A73" w:rsidRDefault="00CF0A73" w:rsidP="00235CAF">
      <w:pPr>
        <w:pStyle w:val="NormalWeb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/>
          <w:bCs/>
          <w:color w:val="00B050"/>
          <w:kern w:val="36"/>
        </w:rPr>
      </w:pPr>
      <w:r w:rsidRPr="00CF0A73">
        <w:rPr>
          <w:rFonts w:ascii="Arial" w:hAnsi="Arial" w:cs="Arial"/>
          <w:b/>
          <w:bCs/>
          <w:color w:val="00B050"/>
          <w:kern w:val="36"/>
        </w:rPr>
        <w:t xml:space="preserve">Une mise à jour des autres textes </w:t>
      </w:r>
      <w:r>
        <w:rPr>
          <w:rFonts w:ascii="Arial" w:hAnsi="Arial" w:cs="Arial"/>
          <w:b/>
          <w:bCs/>
          <w:color w:val="00B050"/>
          <w:kern w:val="36"/>
        </w:rPr>
        <w:t xml:space="preserve">consolidés </w:t>
      </w:r>
      <w:r w:rsidRPr="00CF0A73">
        <w:rPr>
          <w:rFonts w:ascii="Arial" w:hAnsi="Arial" w:cs="Arial"/>
          <w:b/>
          <w:bCs/>
          <w:color w:val="00B050"/>
          <w:kern w:val="36"/>
        </w:rPr>
        <w:t>intéressant l'habitat indigne sera faite prochainement</w:t>
      </w:r>
      <w:r>
        <w:rPr>
          <w:rFonts w:ascii="Arial" w:hAnsi="Arial" w:cs="Arial"/>
          <w:b/>
          <w:bCs/>
          <w:color w:val="00B050"/>
          <w:kern w:val="36"/>
        </w:rPr>
        <w:t>.</w:t>
      </w:r>
    </w:p>
    <w:p w:rsidR="00EB7F8F" w:rsidRDefault="00EB7F8F"/>
    <w:sectPr w:rsidR="00EB7F8F" w:rsidSect="00EB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6C37"/>
    <w:multiLevelType w:val="hybridMultilevel"/>
    <w:tmpl w:val="4CB2DB0C"/>
    <w:lvl w:ilvl="0" w:tplc="F17A7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CAF"/>
    <w:rsid w:val="001E7CF1"/>
    <w:rsid w:val="00235CAF"/>
    <w:rsid w:val="002455C4"/>
    <w:rsid w:val="003C4238"/>
    <w:rsid w:val="0066552D"/>
    <w:rsid w:val="009649BE"/>
    <w:rsid w:val="00B303B3"/>
    <w:rsid w:val="00CF0A73"/>
    <w:rsid w:val="00EB7F8F"/>
    <w:rsid w:val="00ED5C71"/>
    <w:rsid w:val="00F1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5CAF"/>
    <w:rPr>
      <w:b/>
      <w:bCs/>
    </w:rPr>
  </w:style>
  <w:style w:type="character" w:customStyle="1" w:styleId="has-inline-color">
    <w:name w:val="has-inline-color"/>
    <w:basedOn w:val="Policepardfaut"/>
    <w:rsid w:val="00235CAF"/>
  </w:style>
  <w:style w:type="character" w:styleId="Accentuation">
    <w:name w:val="Emphasis"/>
    <w:basedOn w:val="Policepardfaut"/>
    <w:uiPriority w:val="20"/>
    <w:qFormat/>
    <w:rsid w:val="00235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tes-cites.fr/app/uploads/2023/12/rapport-final-hanotin-_-lutz-_avec-annex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es-cites.fr/app/uploads/2023/07/guide-lhi-amf-anil-2023.pdf" TargetMode="External"/><Relationship Id="rId5" Type="http://schemas.openxmlformats.org/officeDocument/2006/relationships/hyperlink" Target="https://www.sites-cites.fr/app/uploads/2023/07/decret-rshs-30-07-20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5</cp:revision>
  <dcterms:created xsi:type="dcterms:W3CDTF">2024-04-17T17:51:00Z</dcterms:created>
  <dcterms:modified xsi:type="dcterms:W3CDTF">2024-04-18T11:17:00Z</dcterms:modified>
</cp:coreProperties>
</file>